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B5482E">
      <w:pPr>
        <w:rPr>
          <w:bCs/>
        </w:rPr>
      </w:pPr>
      <w:r>
        <w:t>30.04.2020</w:t>
      </w:r>
    </w:p>
    <w:p w:rsidR="004323AC" w:rsidRDefault="004323AC">
      <w:pPr>
        <w:jc w:val="right"/>
      </w:pPr>
      <w:r>
        <w:t>№ СДА-КА–</w:t>
      </w:r>
      <w:r w:rsidR="00B5482E">
        <w:t>220-НОАЛ-164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B5482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Научно-технический Центр "Эксперт"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B5482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"Эксперт"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B5482E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127106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Нововладыкинский проезд, д. 8, стр. 4, этаж 5, офис 506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B5482E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Грузоподъемные краны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Подъемники (вышки)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Краны-трубоукладчики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Краны-манипуляторы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3.10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Крановые пути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4323AC" w:rsidRPr="00C03348" w:rsidRDefault="004323AC" w:rsidP="00B5482E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B5482E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 Капиллярный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 Течеискание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B5482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B5482E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B5482E" w:rsidTr="001B1FB6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"Аттестационный научно-технический центр сварочного оборудования и технологий"</w:t>
            </w:r>
          </w:p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"АНТЦ сварочного оборудования и технологий"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Pr="00C03348" w:rsidRDefault="00B5482E" w:rsidP="001B1FB6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420012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Волкова, д. 79, помещение 1009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Pr="00C03348" w:rsidRDefault="00B5482E" w:rsidP="001B1FB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</w:p>
          <w:p w:rsidR="00B5482E" w:rsidRPr="00C03348" w:rsidRDefault="00B5482E" w:rsidP="001B1FB6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 Радиационный: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4.3. Феррозондовый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4.4. Эффект Холла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4.5. Магнитной памяти металла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 Капиллярный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 Течеискание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 Контроль напряженно-деформированного состояния: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12.3. Магнитный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12.6. Визуальный и измерительный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Уточнение области аккредитации: 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(кроме струнного метода)  </w:t>
            </w:r>
          </w:p>
          <w:p w:rsidR="00B5482E" w:rsidRDefault="00B5482E" w:rsidP="00B5482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B5482E" w:rsidRDefault="00B5482E" w:rsidP="001B1F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B5482E" w:rsidTr="001B1FB6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"Самарский Физико-технический центр"</w:t>
            </w:r>
          </w:p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B5482E" w:rsidRDefault="00B5482E" w:rsidP="001B1FB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"Самарский Физико-технический центр"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Pr="00C03348" w:rsidRDefault="00B5482E" w:rsidP="001B1FB6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Pr="00C03348" w:rsidRDefault="00B5482E" w:rsidP="001B1FB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котлонадзора: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</w:t>
            </w:r>
          </w:p>
          <w:p w:rsidR="00B5482E" w:rsidRPr="00C03348" w:rsidRDefault="00B5482E" w:rsidP="00B5482E">
            <w:pPr>
              <w:keepNext/>
              <w:keepLines/>
              <w:rPr>
                <w:szCs w:val="20"/>
                <w:lang w:val="en-US"/>
              </w:rPr>
            </w:pPr>
          </w:p>
          <w:p w:rsidR="00B5482E" w:rsidRPr="00C03348" w:rsidRDefault="00B5482E" w:rsidP="001B1FB6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 Радиационный: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 Капиллярный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 Течеискание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B5482E" w:rsidRDefault="00B5482E" w:rsidP="00B5482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B5482E" w:rsidRDefault="00B5482E" w:rsidP="00B5482E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2E" w:rsidRDefault="00B5482E" w:rsidP="001B1F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B5482E" w:rsidRDefault="00B5482E" w:rsidP="001B1FB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B5482E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B5482E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E38" w:rsidRDefault="00050E38">
      <w:r>
        <w:separator/>
      </w:r>
    </w:p>
  </w:endnote>
  <w:endnote w:type="continuationSeparator" w:id="1">
    <w:p w:rsidR="00050E38" w:rsidRDefault="0005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E38" w:rsidRDefault="00050E38">
      <w:r>
        <w:separator/>
      </w:r>
    </w:p>
  </w:footnote>
  <w:footnote w:type="continuationSeparator" w:id="1">
    <w:p w:rsidR="00050E38" w:rsidRDefault="00050E38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5482E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5482E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50E38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B5482E"/>
    <w:rsid w:val="00C03348"/>
    <w:rsid w:val="00C23425"/>
    <w:rsid w:val="00CC7E1A"/>
    <w:rsid w:val="00CD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2020-04-30T09:21:00Z</dcterms:created>
  <dcterms:modified xsi:type="dcterms:W3CDTF">2020-04-30T09:26:00Z</dcterms:modified>
</cp:coreProperties>
</file>