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D925CA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31.05.2022</w:t>
      </w:r>
      <w:r w:rsidR="007F66B3">
        <w:rPr>
          <w:sz w:val="24"/>
        </w:rPr>
        <w:tab/>
        <w:t>№ СДА-КА-</w:t>
      </w:r>
      <w:r>
        <w:rPr>
          <w:sz w:val="24"/>
        </w:rPr>
        <w:t>246-ИЛ/ЛИП-23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BF4D6D" w:rsidRDefault="00D925CA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F66B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"Авалон-С"</w:t>
            </w:r>
          </w:p>
          <w:p w:rsidR="00BF4D6D" w:rsidRDefault="00BF4D6D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66B3" w:rsidRDefault="00D925CA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"Авалон-Сервис"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D925CA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443017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Самарская обл., г.о. Самара, вн. р-н Железнодорожный, г. Самара, ул. Херсонская, влд. 64, офис 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D925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D925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D925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  <w:tr w:rsidR="00D925CA" w:rsidTr="00270D5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925CA" w:rsidRPr="00BF4D6D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"ТД САПКОН-Нефтемаш"</w:t>
            </w:r>
          </w:p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925CA" w:rsidRDefault="00D925CA" w:rsidP="00270D5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"Торговый дом "САПКОН-Нефтемаш"</w:t>
            </w:r>
            <w:r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D925CA" w:rsidRDefault="00D925CA" w:rsidP="00270D5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410078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Саратовская обл., р-он Саратовский, пос. Зоринский, ул. Дорожная, здание 1Е, эт. 2, ком. 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"КОНУС"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г. Москва, Газетный пер., д 3-5, стр 1, пом. II, ком. №57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925CA" w:rsidRDefault="00D925CA" w:rsidP="00270D5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F8327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Default="00D925CA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B5808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"Авалон-С"</w:t>
            </w:r>
          </w:p>
          <w:p w:rsidR="004B5808" w:rsidRDefault="004B5808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4B5808" w:rsidRPr="004A45B1" w:rsidRDefault="00D925CA" w:rsidP="00BF4D6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"Авалон-Сервис"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D925CA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B02C4D" w:rsidRDefault="004B5808" w:rsidP="008D73B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D925CA">
              <w:rPr>
                <w:bCs/>
                <w:sz w:val="22"/>
                <w:szCs w:val="22"/>
                <w:lang w:val="en-US"/>
              </w:rPr>
              <w:t>1. Испытания на способность локализовать пламя.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Испытания на определение времени сохранения огнестойкости при воздействии пламени.</w:t>
            </w:r>
          </w:p>
          <w:p w:rsidR="004B5808" w:rsidRPr="00B02C4D" w:rsidRDefault="004B5808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D925CA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925CA" w:rsidRDefault="00D925CA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D925CA" w:rsidRPr="00B02C4D" w:rsidRDefault="00D925CA" w:rsidP="00270D53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D925CA" w:rsidRPr="00B02C4D" w:rsidRDefault="00D925CA" w:rsidP="00270D5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1. Испытания по определению пропускной способности при избыточном давлении.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Испытания по определению пропускной способности при определенном вакууме.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Испытания по определению давления срабатывания.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4. Испытания по определению вакуума срабатывания.</w:t>
            </w:r>
          </w:p>
          <w:p w:rsidR="00D925CA" w:rsidRPr="00B02C4D" w:rsidRDefault="00D925CA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D925CA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925CA" w:rsidRDefault="00D925CA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D925CA" w:rsidRPr="00B02C4D" w:rsidRDefault="00D925CA" w:rsidP="00270D53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Клапаны предохранительные типа СППК и РГПК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D925CA" w:rsidRPr="00B02C4D" w:rsidRDefault="00D925CA" w:rsidP="00270D5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1. Испытания на герметичность корпуса и затвора.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Испытания на определение давления срабатывания.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Проверка плавности хода запорного элемента (ЗЭл).</w:t>
            </w:r>
          </w:p>
          <w:p w:rsidR="00D925CA" w:rsidRPr="00B02C4D" w:rsidRDefault="00D925CA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D925CA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925CA" w:rsidRDefault="00D925CA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D925CA" w:rsidRPr="00B02C4D" w:rsidRDefault="00D925CA" w:rsidP="00270D53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Затворы дисковые, задвижки, краны шаровые, конусные и цилиндрические, затворы и клапаны обратные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D925CA" w:rsidRPr="00B02C4D" w:rsidRDefault="00D925CA" w:rsidP="00270D5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1. Испытания на герметичность корпуса и затвора.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Испытания на герметичность сальникового уплотнения</w:t>
            </w:r>
          </w:p>
          <w:p w:rsidR="00D925CA" w:rsidRPr="00B02C4D" w:rsidRDefault="00D925CA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D925CA" w:rsidTr="00270D53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OblTable"/>
            <w:bookmarkStart w:id="2" w:name="_GoBack"/>
            <w:bookmarkEnd w:id="1"/>
            <w:bookmarkEnd w:id="2"/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"ТД САПКОН-Нефтемаш"</w:t>
            </w:r>
          </w:p>
          <w:p w:rsidR="00D925CA" w:rsidRDefault="00D925CA" w:rsidP="00270D5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925CA" w:rsidRPr="004A45B1" w:rsidRDefault="00D925CA" w:rsidP="00270D5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"Торговый дом "САПКОН-Нефтемаш"</w:t>
            </w:r>
          </w:p>
        </w:tc>
        <w:tc>
          <w:tcPr>
            <w:tcW w:w="4853" w:type="dxa"/>
            <w:tcBorders>
              <w:bottom w:val="nil"/>
            </w:tcBorders>
          </w:tcPr>
          <w:p w:rsidR="00D925CA" w:rsidRPr="00060760" w:rsidRDefault="00D925CA" w:rsidP="00270D53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D925CA" w:rsidRDefault="00D925CA" w:rsidP="00270D53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D925CA" w:rsidRPr="00060760" w:rsidTr="00270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925CA" w:rsidRDefault="00D925CA" w:rsidP="00270D53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D925CA" w:rsidRPr="00B02C4D" w:rsidRDefault="00D925CA" w:rsidP="00270D53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D925CA" w:rsidRPr="00B02C4D" w:rsidRDefault="00D925CA" w:rsidP="00270D5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1. Проверкапредохранителей огневых и огнепреградителей кассетного типа на способность локализовать пламя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Проверка предохранителей огневых и огнепреградителей кассетного типа на время сохранения работоспособности при воздействии пламени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Проверкапредохранителей огневых и огнепреградителей кассетного типа на герметичность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4. Проверка пропускной способностипредохранителей огневых и огнепреградителей кассетного типа</w:t>
            </w:r>
          </w:p>
          <w:p w:rsidR="00D925CA" w:rsidRPr="00B02C4D" w:rsidRDefault="00D925CA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D925CA" w:rsidRPr="00060760" w:rsidTr="00270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D925CA" w:rsidRDefault="00D925CA" w:rsidP="00270D53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D925CA" w:rsidRPr="00B02C4D" w:rsidRDefault="00D925CA" w:rsidP="00270D53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D925CA" w:rsidRPr="00B02C4D" w:rsidRDefault="00D925CA" w:rsidP="00270D53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1. Проверка пропускной способности клапанов при нагнетании, обеспечивающим давление в ёмкости, равное рабочему давлению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2. Проверка пропускной способности клапанов при разряжении,обеспечивающим вакуум в емкости, равный рабочему вакууму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3. Проверка давления срабатывания клапанов</w:t>
            </w:r>
          </w:p>
          <w:p w:rsidR="00D925CA" w:rsidRPr="00B02C4D" w:rsidRDefault="00D925CA" w:rsidP="00D925CA">
            <w:pPr>
              <w:keepNext/>
              <w:rPr>
                <w:bCs/>
                <w:sz w:val="22"/>
                <w:szCs w:val="22"/>
                <w:lang w:val="en-US"/>
              </w:rPr>
            </w:pPr>
            <w:r w:rsidRPr="00B02C4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4. Проверка вакуума срабатыванияклапанов</w:t>
            </w:r>
          </w:p>
          <w:p w:rsidR="00D925CA" w:rsidRPr="00B02C4D" w:rsidRDefault="00D925CA" w:rsidP="00D925C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="007F66B3" w:rsidRPr="00060760" w:rsidRDefault="007F66B3" w:rsidP="007F7AA0">
      <w:pPr>
        <w:pStyle w:val="20"/>
        <w:tabs>
          <w:tab w:val="left" w:pos="12049"/>
        </w:tabs>
        <w:rPr>
          <w:b w:val="0"/>
          <w:bCs/>
          <w:lang w:val="en-US"/>
        </w:rPr>
      </w:pPr>
    </w:p>
    <w:p w:rsidR="004A45B1" w:rsidRPr="00060760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Председатель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D925CA">
        <w:rPr>
          <w:sz w:val="24"/>
          <w:szCs w:val="24"/>
          <w:lang w:val="en-US"/>
        </w:rPr>
        <w:t>Н.Н. Коновалов</w:t>
      </w:r>
    </w:p>
    <w:p w:rsidR="00167DCB" w:rsidRPr="00060760" w:rsidRDefault="00167DCB" w:rsidP="00167DCB">
      <w:pPr>
        <w:rPr>
          <w:sz w:val="24"/>
          <w:szCs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Секретарь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D925CA">
        <w:rPr>
          <w:sz w:val="24"/>
          <w:szCs w:val="24"/>
          <w:lang w:val="en-US"/>
        </w:rPr>
        <w:t>В.С. Вершинин</w:t>
      </w:r>
    </w:p>
    <w:p w:rsidR="007F66B3" w:rsidRPr="00060760" w:rsidRDefault="007F66B3" w:rsidP="004A45B1">
      <w:pPr>
        <w:rPr>
          <w:lang w:val="en-US"/>
        </w:rPr>
      </w:pPr>
    </w:p>
    <w:sectPr w:rsidR="007F66B3" w:rsidRPr="00060760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C5E" w:rsidRDefault="002F7C5E">
      <w:r>
        <w:separator/>
      </w:r>
    </w:p>
  </w:endnote>
  <w:endnote w:type="continuationSeparator" w:id="0">
    <w:p w:rsidR="002F7C5E" w:rsidRDefault="002F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C5E" w:rsidRDefault="002F7C5E">
      <w:r>
        <w:separator/>
      </w:r>
    </w:p>
  </w:footnote>
  <w:footnote w:type="continuationSeparator" w:id="0">
    <w:p w:rsidR="002F7C5E" w:rsidRDefault="002F7C5E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925C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925CA">
      <w:rPr>
        <w:rStyle w:val="a8"/>
        <w:noProof/>
      </w:rPr>
      <w:t>3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925C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925CA">
      <w:rPr>
        <w:rStyle w:val="a8"/>
        <w:noProof/>
      </w:rPr>
      <w:t>3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2F7C5E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925CA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2022-05-31T08:57:00Z</dcterms:created>
  <dcterms:modified xsi:type="dcterms:W3CDTF">2022-05-31T08:59:00Z</dcterms:modified>
</cp:coreProperties>
</file>